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519A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470C" w:rsidRPr="0081470C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470C" w:rsidRPr="0081470C">
          <w:rPr>
            <w:b/>
            <w:noProof/>
            <w:sz w:val="24"/>
          </w:rPr>
          <w:t>110bis-E</w:t>
        </w:r>
      </w:fldSimple>
      <w:fldSimple w:instr=" DOCPROPERTY  MtgTitle  \* MERGEFORMAT ">
        <w:r w:rsidR="0081470C" w:rsidRPr="0081470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470C" w:rsidRPr="0081470C">
          <w:rPr>
            <w:b/>
            <w:i/>
            <w:noProof/>
            <w:sz w:val="28"/>
          </w:rPr>
          <w:t>R1-2208606</w:t>
        </w:r>
      </w:fldSimple>
    </w:p>
    <w:p w14:paraId="7CB45193" w14:textId="1EA0B46A" w:rsidR="001E41F3" w:rsidRDefault="002248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7A24E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1470C">
        <w:rPr>
          <w:b/>
          <w:noProof/>
          <w:sz w:val="24"/>
        </w:rPr>
        <w:t>eMeeting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A24E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470C">
        <w:rPr>
          <w:b/>
          <w:noProof/>
          <w:sz w:val="24"/>
        </w:rPr>
        <w:t>Oct 10th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7A24ED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1470C">
        <w:rPr>
          <w:b/>
          <w:noProof/>
          <w:sz w:val="24"/>
        </w:rPr>
        <w:t>Oct 19th</w:t>
      </w:r>
      <w:r>
        <w:rPr>
          <w:b/>
          <w:noProof/>
          <w:sz w:val="24"/>
        </w:rPr>
        <w:fldChar w:fldCharType="end"/>
      </w:r>
      <w:r w:rsidR="008147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0299C4" w:rsidR="001E41F3" w:rsidRDefault="00995585">
            <w:pPr>
              <w:pStyle w:val="CRCoverPage"/>
              <w:spacing w:after="0"/>
              <w:jc w:val="center"/>
              <w:rPr>
                <w:noProof/>
              </w:rPr>
            </w:pPr>
            <w:r w:rsidRPr="00707868">
              <w:rPr>
                <w:b/>
                <w:noProof/>
                <w:color w:val="FF0000"/>
                <w:sz w:val="32"/>
                <w:highlight w:val="yellow"/>
                <w:lang w:val="en-US"/>
              </w:rPr>
              <w:t>[DRAFT]</w:t>
            </w:r>
            <w:r w:rsidRPr="00707868">
              <w:rPr>
                <w:b/>
                <w:noProof/>
                <w:color w:val="FF0000"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8B107" w:rsidR="001E41F3" w:rsidRPr="00410371" w:rsidRDefault="00B82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470C" w:rsidRPr="0081470C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2D593" w:rsidR="001E41F3" w:rsidRPr="00410371" w:rsidRDefault="00B82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70C" w:rsidRPr="0081470C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F9C14" w:rsidR="001E41F3" w:rsidRPr="00410371" w:rsidRDefault="00B82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470C" w:rsidRPr="0081470C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C5BF3" w:rsidR="001E41F3" w:rsidRPr="00410371" w:rsidRDefault="00B82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470C" w:rsidRPr="0081470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F6D4F2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65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52E4410" w:rsidR="001E41F3" w:rsidRDefault="00B8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470C">
                <w:t>Correction on search space set group switching and PDCCH skipping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36C21" w:rsidR="001E41F3" w:rsidRDefault="00B8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470C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68628" w:rsidR="001E41F3" w:rsidRDefault="00B820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1470C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B9B50" w:rsidR="001E41F3" w:rsidRDefault="003F2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7EF6">
              <w:rPr>
                <w:noProof/>
              </w:rPr>
              <w:t>NR_UE_pow</w:t>
            </w:r>
            <w:r w:rsidR="00DF7EF6">
              <w:t>_</w:t>
            </w:r>
            <w:proofErr w:type="spellStart"/>
            <w:r w:rsidR="00DF7EF6">
              <w:t>sav_enh</w:t>
            </w:r>
            <w:proofErr w:type="spellEnd"/>
            <w:r w:rsidR="00DF7EF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Date:</w:t>
            </w:r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06065" w:rsidR="001E41F3" w:rsidRDefault="00B8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470C">
                <w:rPr>
                  <w:noProof/>
                </w:rPr>
                <w:t>2022/10/1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16DC4" w:rsidR="001E41F3" w:rsidRDefault="00B8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470C" w:rsidRPr="0081470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7CB10F" w:rsidR="001E41F3" w:rsidRDefault="00B8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470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A15D8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1E8E22" w:rsidR="008B58A4" w:rsidRDefault="00AF65B4" w:rsidP="00AF65B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condition whether the specification text is applicable or not for the PDCCH monitoring adaptation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34666" w:rsidR="00591E92" w:rsidRDefault="0027438A" w:rsidP="00566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a paragraph in TS38.213 section 10.4 to address the </w:t>
            </w:r>
            <w:r w:rsidR="00591E92">
              <w:rPr>
                <w:noProof/>
                <w:lang w:eastAsia="zh-CN"/>
              </w:rPr>
              <w:t>condition whether the specification text is applicable or not for the PDCCH monitoring adaptation</w:t>
            </w:r>
            <w:r w:rsidR="00591E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67A1" w:rsidR="001E41F3" w:rsidRDefault="00A77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51450">
              <w:rPr>
                <w:noProof/>
                <w:lang w:eastAsia="zh-CN"/>
              </w:rPr>
              <w:t xml:space="preserve">UE behaviour for PDCCH </w:t>
            </w:r>
            <w:r w:rsidR="00AF65B4">
              <w:rPr>
                <w:noProof/>
                <w:lang w:eastAsia="zh-CN"/>
              </w:rPr>
              <w:t>monitoring adaptation</w:t>
            </w:r>
            <w:r w:rsidR="00B51450">
              <w:rPr>
                <w:noProof/>
                <w:lang w:eastAsia="zh-CN"/>
              </w:rPr>
              <w:t xml:space="preserve"> is not well specified. The UE power saving gain cannot be </w:t>
            </w:r>
            <w:r w:rsidR="00B51450" w:rsidRPr="00B51450">
              <w:rPr>
                <w:noProof/>
                <w:lang w:eastAsia="zh-CN"/>
              </w:rPr>
              <w:t>guarantee</w:t>
            </w:r>
            <w:r w:rsidR="00B51450">
              <w:rPr>
                <w:rFonts w:hint="eastAsia"/>
                <w:noProof/>
                <w:lang w:eastAsia="zh-CN"/>
              </w:rPr>
              <w:t>d</w:t>
            </w:r>
            <w:r w:rsidR="00B51450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7F88CC" w:rsidR="001E41F3" w:rsidRDefault="001E41F3">
      <w:pPr>
        <w:rPr>
          <w:noProof/>
        </w:rPr>
      </w:pPr>
    </w:p>
    <w:p w14:paraId="18F1EE85" w14:textId="77777777" w:rsidR="00995585" w:rsidRPr="00D26445" w:rsidRDefault="00995585" w:rsidP="00995585">
      <w:pPr>
        <w:pStyle w:val="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06629462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p w14:paraId="59CF7E19" w14:textId="50E4886A" w:rsidR="00513153" w:rsidRPr="00513153" w:rsidRDefault="00AF65B4" w:rsidP="00AF65B4">
      <w:pPr>
        <w:rPr>
          <w:color w:val="FF0000"/>
          <w:lang w:eastAsia="zh-CN"/>
        </w:rPr>
      </w:pPr>
      <w:r w:rsidRPr="00D26445">
        <w:rPr>
          <w:lang w:eastAsia="zh-CN"/>
        </w:rPr>
        <w:t>A UE can be provided</w:t>
      </w:r>
    </w:p>
    <w:p w14:paraId="4E401E27" w14:textId="79EFD66F" w:rsidR="00513153" w:rsidRDefault="00AF65B4" w:rsidP="00513153">
      <w:pPr>
        <w:pStyle w:val="af2"/>
        <w:numPr>
          <w:ilvl w:val="0"/>
          <w:numId w:val="5"/>
        </w:numPr>
        <w:rPr>
          <w:lang w:eastAsia="zh-CN"/>
        </w:rPr>
      </w:pPr>
      <w:r w:rsidRPr="00D26445">
        <w:rPr>
          <w:lang w:eastAsia="zh-CN"/>
        </w:rPr>
        <w:t xml:space="preserve">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513153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</w:t>
      </w:r>
      <w:r w:rsidR="009104F3" w:rsidRPr="009104F3">
        <w:rPr>
          <w:rFonts w:hint="eastAsia"/>
          <w:color w:val="FF0000"/>
          <w:lang w:eastAsia="zh-CN"/>
        </w:rPr>
        <w:t>,</w:t>
      </w:r>
      <w:r w:rsidR="009104F3" w:rsidRPr="009104F3">
        <w:rPr>
          <w:color w:val="FF0000"/>
          <w:lang w:eastAsia="zh-CN"/>
        </w:rPr>
        <w:t xml:space="preserve"> </w:t>
      </w:r>
    </w:p>
    <w:p w14:paraId="1E20F0C6" w14:textId="010264CD" w:rsidR="00513153" w:rsidRPr="00513153" w:rsidRDefault="00513153" w:rsidP="00513153">
      <w:pPr>
        <w:pStyle w:val="af2"/>
        <w:numPr>
          <w:ilvl w:val="0"/>
          <w:numId w:val="5"/>
        </w:numPr>
        <w:rPr>
          <w:color w:val="FF0000"/>
          <w:lang w:eastAsia="zh-CN"/>
        </w:rPr>
      </w:pPr>
      <w:r w:rsidRPr="00513153">
        <w:rPr>
          <w:color w:val="FF0000"/>
          <w:lang w:eastAsia="zh-CN"/>
        </w:rPr>
        <w:t xml:space="preserve">a group index for a respective Type3-PDCCH CSS set or USS set by </w:t>
      </w:r>
      <w:r w:rsidRPr="00513153">
        <w:rPr>
          <w:i/>
          <w:color w:val="FF0000"/>
          <w:lang w:eastAsia="zh-CN"/>
        </w:rPr>
        <w:t>searchSpaceGroupIdList-r17</w:t>
      </w:r>
      <w:r w:rsidRPr="00513153">
        <w:rPr>
          <w:color w:val="FF0000"/>
          <w:lang w:eastAsia="zh-CN"/>
        </w:rPr>
        <w:t xml:space="preserve"> for PDCCH monitoring </w:t>
      </w:r>
      <w:r w:rsidRPr="00513153">
        <w:rPr>
          <w:color w:val="FF0000"/>
          <w:lang w:val="en-US"/>
        </w:rPr>
        <w:t>on an active DL BWP of a serving cell</w:t>
      </w:r>
      <w:r w:rsidR="009104F3">
        <w:rPr>
          <w:color w:val="FF0000"/>
          <w:lang w:eastAsia="zh-CN"/>
        </w:rPr>
        <w:t xml:space="preserve">, </w:t>
      </w:r>
    </w:p>
    <w:p w14:paraId="1C2263AD" w14:textId="5DEC2357" w:rsidR="00513153" w:rsidRPr="0081470C" w:rsidRDefault="00EB07C1" w:rsidP="00513153">
      <w:pPr>
        <w:pStyle w:val="af2"/>
        <w:numPr>
          <w:ilvl w:val="0"/>
          <w:numId w:val="5"/>
        </w:numPr>
        <w:rPr>
          <w:color w:val="FF0000"/>
          <w:lang w:eastAsia="zh-CN"/>
        </w:rPr>
      </w:pPr>
      <w:r w:rsidRPr="00513153">
        <w:rPr>
          <w:color w:val="FF0000"/>
          <w:lang w:eastAsia="zh-CN"/>
        </w:rPr>
        <w:t xml:space="preserve">a set of durations by </w:t>
      </w:r>
      <w:proofErr w:type="spellStart"/>
      <w:r w:rsidRPr="00513153">
        <w:rPr>
          <w:i/>
          <w:color w:val="FF0000"/>
          <w:lang w:eastAsia="zh-CN"/>
        </w:rPr>
        <w:t>PDCCHSkippingDurationList</w:t>
      </w:r>
      <w:proofErr w:type="spellEnd"/>
      <w:r w:rsidRPr="00513153">
        <w:rPr>
          <w:color w:val="FF0000"/>
          <w:lang w:eastAsia="zh-CN"/>
        </w:rPr>
        <w:t xml:space="preserve"> </w:t>
      </w:r>
      <w:r w:rsidR="0081470C" w:rsidRPr="0081470C">
        <w:rPr>
          <w:color w:val="FF0000"/>
          <w:lang w:eastAsia="zh-CN"/>
        </w:rPr>
        <w:t>for Type3-PDCCH CSS set</w:t>
      </w:r>
      <w:r w:rsidR="0081470C" w:rsidRPr="0081470C">
        <w:rPr>
          <w:color w:val="FF0000"/>
          <w:lang w:val="en-US" w:eastAsia="zh-CN"/>
        </w:rPr>
        <w:t>s</w:t>
      </w:r>
      <w:r w:rsidR="0081470C" w:rsidRPr="0081470C">
        <w:rPr>
          <w:color w:val="FF0000"/>
          <w:lang w:eastAsia="zh-CN"/>
        </w:rPr>
        <w:t xml:space="preserve"> or USS set</w:t>
      </w:r>
      <w:r w:rsidR="0081470C" w:rsidRPr="0081470C">
        <w:rPr>
          <w:color w:val="FF0000"/>
          <w:lang w:val="en-US" w:eastAsia="zh-CN"/>
        </w:rPr>
        <w:t>s</w:t>
      </w:r>
      <w:r w:rsidR="0081470C" w:rsidRPr="0081470C">
        <w:rPr>
          <w:color w:val="FF0000"/>
          <w:lang w:eastAsia="zh-CN"/>
        </w:rPr>
        <w:t xml:space="preserve"> </w:t>
      </w:r>
      <w:r w:rsidRPr="0081470C">
        <w:rPr>
          <w:color w:val="FF0000"/>
          <w:lang w:eastAsia="zh-CN"/>
        </w:rPr>
        <w:t xml:space="preserve">for PDCCH monitoring </w:t>
      </w:r>
      <w:r w:rsidR="00513153" w:rsidRPr="0081470C">
        <w:rPr>
          <w:color w:val="FF0000"/>
          <w:lang w:val="en-US"/>
        </w:rPr>
        <w:t>on an active DL BWP of a serving cell</w:t>
      </w:r>
      <w:r w:rsidRPr="0081470C">
        <w:rPr>
          <w:color w:val="FF0000"/>
          <w:lang w:eastAsia="zh-CN"/>
        </w:rPr>
        <w:t>.</w:t>
      </w:r>
    </w:p>
    <w:p w14:paraId="678BA906" w14:textId="55E9C3AE" w:rsidR="00AF65B4" w:rsidRPr="00D26445" w:rsidRDefault="00806E67" w:rsidP="00AF65B4">
      <w:pPr>
        <w:rPr>
          <w:lang w:eastAsia="zh-CN"/>
        </w:rPr>
      </w:pPr>
      <w:r w:rsidRPr="00D26445">
        <w:rPr>
          <w:lang w:eastAsia="zh-CN"/>
        </w:rPr>
        <w:t>If the UE is not provided</w:t>
      </w:r>
      <w:r w:rsidR="001A2075">
        <w:rPr>
          <w:lang w:eastAsia="zh-CN"/>
        </w:rPr>
        <w:t xml:space="preserve"> </w:t>
      </w:r>
      <w:r w:rsidR="001A2075" w:rsidRPr="001A2075">
        <w:rPr>
          <w:color w:val="FF0000"/>
          <w:lang w:eastAsia="zh-CN"/>
        </w:rPr>
        <w:t>any of the above</w:t>
      </w:r>
      <w:r w:rsidRPr="001A2075">
        <w:rPr>
          <w:color w:val="FF0000"/>
          <w:lang w:eastAsia="zh-CN"/>
        </w:rPr>
        <w:t xml:space="preserve"> </w:t>
      </w:r>
      <w:proofErr w:type="spellStart"/>
      <w:r w:rsidR="001A2075" w:rsidRPr="001A2075">
        <w:rPr>
          <w:color w:val="FF0000"/>
          <w:lang w:eastAsia="zh-CN"/>
        </w:rPr>
        <w:t>information</w:t>
      </w:r>
      <w:r w:rsidRPr="001A2075">
        <w:rPr>
          <w:i/>
          <w:strike/>
          <w:color w:val="FF0000"/>
          <w:lang w:eastAsia="zh-CN"/>
        </w:rPr>
        <w:t>searchSpaceGroupIdList</w:t>
      </w:r>
      <w:proofErr w:type="spellEnd"/>
      <w:r w:rsidRPr="001A2075">
        <w:rPr>
          <w:strike/>
          <w:color w:val="FF0000"/>
          <w:lang w:eastAsia="zh-CN"/>
        </w:rPr>
        <w:t xml:space="preserve"> for a search space set</w:t>
      </w:r>
      <w:r w:rsidRPr="00D26445">
        <w:rPr>
          <w:lang w:eastAsia="zh-CN"/>
        </w:rPr>
        <w:t>, the following procedures are not applicable for PDCCH monitoring according to the search space set</w:t>
      </w:r>
      <w:r w:rsidR="0081470C" w:rsidRPr="0081470C">
        <w:rPr>
          <w:color w:val="FF0000"/>
          <w:lang w:eastAsia="zh-CN"/>
        </w:rPr>
        <w:t>(s)</w:t>
      </w:r>
      <w:r w:rsidRPr="00D26445">
        <w:rPr>
          <w:lang w:eastAsia="zh-CN"/>
        </w:rPr>
        <w:t>.</w:t>
      </w:r>
    </w:p>
    <w:p w14:paraId="71009353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</w:p>
    <w:p w14:paraId="20AFF25F" w14:textId="77777777" w:rsidR="00995585" w:rsidRDefault="00995585">
      <w:pPr>
        <w:rPr>
          <w:noProof/>
        </w:rPr>
      </w:pPr>
    </w:p>
    <w:sectPr w:rsidR="009955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DB9A5" w14:textId="77777777" w:rsidR="00515CF0" w:rsidRDefault="00515CF0">
      <w:r>
        <w:separator/>
      </w:r>
    </w:p>
  </w:endnote>
  <w:endnote w:type="continuationSeparator" w:id="0">
    <w:p w14:paraId="26E33F77" w14:textId="77777777" w:rsidR="00515CF0" w:rsidRDefault="0051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6FA50" w14:textId="77777777" w:rsidR="00515CF0" w:rsidRDefault="00515CF0">
      <w:r>
        <w:separator/>
      </w:r>
    </w:p>
  </w:footnote>
  <w:footnote w:type="continuationSeparator" w:id="0">
    <w:p w14:paraId="50AC9183" w14:textId="77777777" w:rsidR="00515CF0" w:rsidRDefault="0051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BEB242"/>
    <w:multiLevelType w:val="multilevel"/>
    <w:tmpl w:val="8EBEB2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7905F57"/>
    <w:multiLevelType w:val="hybridMultilevel"/>
    <w:tmpl w:val="8ACAD8E6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ED5F66"/>
    <w:multiLevelType w:val="hybridMultilevel"/>
    <w:tmpl w:val="0EE26B64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3E8"/>
    <w:rsid w:val="000C6598"/>
    <w:rsid w:val="000D44B3"/>
    <w:rsid w:val="000D4DD9"/>
    <w:rsid w:val="00145D43"/>
    <w:rsid w:val="00155FE8"/>
    <w:rsid w:val="00192C46"/>
    <w:rsid w:val="001A08B3"/>
    <w:rsid w:val="001A2075"/>
    <w:rsid w:val="001A7B60"/>
    <w:rsid w:val="001B52F0"/>
    <w:rsid w:val="001B7A65"/>
    <w:rsid w:val="001E41F3"/>
    <w:rsid w:val="0022482F"/>
    <w:rsid w:val="0026004D"/>
    <w:rsid w:val="002640DD"/>
    <w:rsid w:val="0027438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21B"/>
    <w:rsid w:val="003E1A36"/>
    <w:rsid w:val="003F2F9A"/>
    <w:rsid w:val="00410371"/>
    <w:rsid w:val="004242F1"/>
    <w:rsid w:val="00456005"/>
    <w:rsid w:val="00495725"/>
    <w:rsid w:val="004B75B7"/>
    <w:rsid w:val="00513153"/>
    <w:rsid w:val="005141D9"/>
    <w:rsid w:val="0051580D"/>
    <w:rsid w:val="00515CF0"/>
    <w:rsid w:val="00541ED0"/>
    <w:rsid w:val="00547111"/>
    <w:rsid w:val="00566B7B"/>
    <w:rsid w:val="00583D30"/>
    <w:rsid w:val="00591E92"/>
    <w:rsid w:val="00592D74"/>
    <w:rsid w:val="005E2C44"/>
    <w:rsid w:val="00607EF7"/>
    <w:rsid w:val="00621188"/>
    <w:rsid w:val="006257ED"/>
    <w:rsid w:val="006372FA"/>
    <w:rsid w:val="00653DE4"/>
    <w:rsid w:val="00665C47"/>
    <w:rsid w:val="00695808"/>
    <w:rsid w:val="006B46FB"/>
    <w:rsid w:val="006E21FB"/>
    <w:rsid w:val="00751AF8"/>
    <w:rsid w:val="00792342"/>
    <w:rsid w:val="007977A8"/>
    <w:rsid w:val="007A24ED"/>
    <w:rsid w:val="007B512A"/>
    <w:rsid w:val="007C2097"/>
    <w:rsid w:val="007D6A07"/>
    <w:rsid w:val="007F7259"/>
    <w:rsid w:val="008040A8"/>
    <w:rsid w:val="00806E67"/>
    <w:rsid w:val="0081470C"/>
    <w:rsid w:val="008279FA"/>
    <w:rsid w:val="008626E7"/>
    <w:rsid w:val="008659DC"/>
    <w:rsid w:val="00870EE7"/>
    <w:rsid w:val="008863B9"/>
    <w:rsid w:val="008A45A6"/>
    <w:rsid w:val="008B58A4"/>
    <w:rsid w:val="008D3CCC"/>
    <w:rsid w:val="008F3789"/>
    <w:rsid w:val="008F686C"/>
    <w:rsid w:val="009104F3"/>
    <w:rsid w:val="009148DE"/>
    <w:rsid w:val="00941E30"/>
    <w:rsid w:val="009777D9"/>
    <w:rsid w:val="00991B88"/>
    <w:rsid w:val="00995585"/>
    <w:rsid w:val="009A5753"/>
    <w:rsid w:val="009A579D"/>
    <w:rsid w:val="009E3297"/>
    <w:rsid w:val="009F734F"/>
    <w:rsid w:val="00A246B6"/>
    <w:rsid w:val="00A47E70"/>
    <w:rsid w:val="00A50CF0"/>
    <w:rsid w:val="00A517BF"/>
    <w:rsid w:val="00A7671C"/>
    <w:rsid w:val="00A77FDE"/>
    <w:rsid w:val="00AA2CBC"/>
    <w:rsid w:val="00AC5820"/>
    <w:rsid w:val="00AD1CD8"/>
    <w:rsid w:val="00AF65B4"/>
    <w:rsid w:val="00B01247"/>
    <w:rsid w:val="00B258BB"/>
    <w:rsid w:val="00B37875"/>
    <w:rsid w:val="00B51450"/>
    <w:rsid w:val="00B65A98"/>
    <w:rsid w:val="00B67B97"/>
    <w:rsid w:val="00B8200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7EF6"/>
    <w:rsid w:val="00E036EC"/>
    <w:rsid w:val="00E03B8D"/>
    <w:rsid w:val="00E13F3D"/>
    <w:rsid w:val="00E34898"/>
    <w:rsid w:val="00E36FE0"/>
    <w:rsid w:val="00EB07C1"/>
    <w:rsid w:val="00EB09B7"/>
    <w:rsid w:val="00EB1B8C"/>
    <w:rsid w:val="00EE782B"/>
    <w:rsid w:val="00EE7D7C"/>
    <w:rsid w:val="00EF7ADC"/>
    <w:rsid w:val="00F25D98"/>
    <w:rsid w:val="00F300FB"/>
    <w:rsid w:val="00F70C5B"/>
    <w:rsid w:val="00F937E7"/>
    <w:rsid w:val="00FB6386"/>
    <w:rsid w:val="00FD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A7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95585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f3"/>
    <w:uiPriority w:val="34"/>
    <w:qFormat/>
    <w:rsid w:val="008B58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2"/>
    <w:uiPriority w:val="34"/>
    <w:qFormat/>
    <w:locked/>
    <w:rsid w:val="008B58A4"/>
    <w:rPr>
      <w:rFonts w:ascii="Times New Roman" w:eastAsia="宋体" w:hAnsi="Times New Roman"/>
      <w:lang w:val="en-GB" w:eastAsia="ja-JP"/>
    </w:rPr>
  </w:style>
  <w:style w:type="paragraph" w:styleId="af4">
    <w:name w:val="Body Text"/>
    <w:basedOn w:val="a"/>
    <w:link w:val="af5"/>
    <w:qFormat/>
    <w:rsid w:val="008B58A4"/>
    <w:pPr>
      <w:spacing w:after="120"/>
      <w:jc w:val="both"/>
    </w:pPr>
    <w:rPr>
      <w:rFonts w:ascii="CG Times (WN)" w:eastAsia="MS Mincho" w:hAnsi="CG Times (WN)"/>
      <w:szCs w:val="24"/>
      <w:lang w:val="en-US"/>
    </w:rPr>
  </w:style>
  <w:style w:type="character" w:customStyle="1" w:styleId="af5">
    <w:name w:val="正文文本 字符"/>
    <w:basedOn w:val="a0"/>
    <w:link w:val="af4"/>
    <w:qFormat/>
    <w:rsid w:val="008B58A4"/>
    <w:rPr>
      <w:rFonts w:eastAsia="MS Mincho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5553A-A803-4F79-8BCA-A2DBF283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Xueming Pan</cp:lastModifiedBy>
  <cp:revision>30</cp:revision>
  <cp:lastPrinted>1899-12-31T23:00:00Z</cp:lastPrinted>
  <dcterms:created xsi:type="dcterms:W3CDTF">2020-02-03T08:32:00Z</dcterms:created>
  <dcterms:modified xsi:type="dcterms:W3CDTF">2022-09-30T14:00:00Z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110bis-E</vt:lpwstr>
  </property>
  <property fmtid="{D5CDD505-2E9C-101B-9397-08002B2CF9AE}" pid="4" name="Location">
    <vt:lpwstr>eMeeting</vt:lpwstr>
  </property>
  <property fmtid="{D5CDD505-2E9C-101B-9397-08002B2CF9AE}" pid="5" name="Country">
    <vt:lpwstr> </vt:lpwstr>
  </property>
  <property fmtid="{D5CDD505-2E9C-101B-9397-08002B2CF9AE}" pid="6" name="StartDate">
    <vt:lpwstr>Oct 10th</vt:lpwstr>
  </property>
  <property fmtid="{D5CDD505-2E9C-101B-9397-08002B2CF9AE}" pid="7" name="EndDate">
    <vt:lpwstr>Oct 19th</vt:lpwstr>
  </property>
  <property fmtid="{D5CDD505-2E9C-101B-9397-08002B2CF9AE}" pid="8" name="Tdoc#">
    <vt:lpwstr>R1-2208606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17.3.0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NR_UE_pow_sav_enh-Core</vt:lpwstr>
  </property>
  <property fmtid="{D5CDD505-2E9C-101B-9397-08002B2CF9AE}" pid="16" name="Cat">
    <vt:lpwstr>F</vt:lpwstr>
  </property>
  <property fmtid="{D5CDD505-2E9C-101B-9397-08002B2CF9AE}" pid="17" name="ResDate">
    <vt:filetime>2022-10-01T10:00:00Z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search space set group switching and PDCCH skipping</vt:lpwstr>
  </property>
  <property fmtid="{D5CDD505-2E9C-101B-9397-08002B2CF9AE}" pid="20" name="MtgTitle">
    <vt:lpwstr> </vt:lpwstr>
  </property>
</Properties>
</file>